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outline NWF Facilities Ltd’s commitment to the safety, security, and well-being of the general public in all areas where we operate. This includes operations on client premises, public spaces, and any site where our personnel are deployed.</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and representatives of NWF Facilities Ltd engaged in operations that could affect the public, including but not limited to security guarding, mobile patrols, keyholding, and facilities management.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Objectives</w:t>
      </w:r>
    </w:p>
    <w:p w:rsidR="00000000" w:rsidDel="00000000" w:rsidP="00000000" w:rsidRDefault="00000000" w:rsidRPr="00000000" w14:paraId="00000008">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safeguard members of the public from harm resulting from our operations.</w:t>
      </w:r>
    </w:p>
    <w:p w:rsidR="00000000" w:rsidDel="00000000" w:rsidP="00000000" w:rsidRDefault="00000000" w:rsidRPr="00000000" w14:paraId="00000009">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ensure our employees are trained to interact with the public respectfully and responsibly.</w:t>
      </w:r>
    </w:p>
    <w:p w:rsidR="00000000" w:rsidDel="00000000" w:rsidP="00000000" w:rsidRDefault="00000000" w:rsidRPr="00000000" w14:paraId="0000000A">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comply with all relevant legal and regulatory obligations.</w:t>
      </w:r>
    </w:p>
    <w:p w:rsidR="00000000" w:rsidDel="00000000" w:rsidP="00000000" w:rsidRDefault="00000000" w:rsidRPr="00000000" w14:paraId="0000000B">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respond promptly and appropriately to incidents involving the public.</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Key Principles</w:t>
      </w:r>
    </w:p>
    <w:p w:rsidR="00000000" w:rsidDel="00000000" w:rsidP="00000000" w:rsidRDefault="00000000" w:rsidRPr="00000000" w14:paraId="0000000E">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Public Safety:</w:t>
      </w:r>
      <w:r w:rsidDel="00000000" w:rsidR="00000000" w:rsidRPr="00000000">
        <w:rPr>
          <w:rFonts w:ascii="Times New Roman" w:cs="Times New Roman" w:eastAsia="Times New Roman" w:hAnsi="Times New Roman"/>
          <w:sz w:val="24"/>
          <w:szCs w:val="24"/>
          <w:rtl w:val="0"/>
        </w:rPr>
        <w:t xml:space="preserve"> All operations are planned and executed with a priority on public safety. Risk assessments are conducted where public interaction is likely.</w:t>
      </w:r>
    </w:p>
    <w:p w:rsidR="00000000" w:rsidDel="00000000" w:rsidP="00000000" w:rsidRDefault="00000000" w:rsidRPr="00000000" w14:paraId="0000000F">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Respect and Dignity:</w:t>
      </w:r>
      <w:r w:rsidDel="00000000" w:rsidR="00000000" w:rsidRPr="00000000">
        <w:rPr>
          <w:rFonts w:ascii="Times New Roman" w:cs="Times New Roman" w:eastAsia="Times New Roman" w:hAnsi="Times New Roman"/>
          <w:sz w:val="24"/>
          <w:szCs w:val="24"/>
          <w:rtl w:val="0"/>
        </w:rPr>
        <w:t xml:space="preserve"> Staff must treat all members of the public with courtesy and respect, upholding human rights and equality.</w:t>
      </w:r>
    </w:p>
    <w:p w:rsidR="00000000" w:rsidDel="00000000" w:rsidP="00000000" w:rsidRDefault="00000000" w:rsidRPr="00000000" w14:paraId="00000010">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Incident Reporting:</w:t>
      </w:r>
      <w:r w:rsidDel="00000000" w:rsidR="00000000" w:rsidRPr="00000000">
        <w:rPr>
          <w:rFonts w:ascii="Times New Roman" w:cs="Times New Roman" w:eastAsia="Times New Roman" w:hAnsi="Times New Roman"/>
          <w:sz w:val="24"/>
          <w:szCs w:val="24"/>
          <w:rtl w:val="0"/>
        </w:rPr>
        <w:t xml:space="preserve"> Any incidents involving the public must be documented and reported immediately to management and, where necessary, to the appropriate authorities.</w:t>
      </w:r>
    </w:p>
    <w:p w:rsidR="00000000" w:rsidDel="00000000" w:rsidP="00000000" w:rsidRDefault="00000000" w:rsidRPr="00000000" w14:paraId="00000011">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Privacy and Confidentiality:</w:t>
      </w:r>
      <w:r w:rsidDel="00000000" w:rsidR="00000000" w:rsidRPr="00000000">
        <w:rPr>
          <w:rFonts w:ascii="Times New Roman" w:cs="Times New Roman" w:eastAsia="Times New Roman" w:hAnsi="Times New Roman"/>
          <w:sz w:val="24"/>
          <w:szCs w:val="24"/>
          <w:rtl w:val="0"/>
        </w:rPr>
        <w:t xml:space="preserve"> Public data or footage (e.g., from CCTV) must be handled in compliance with data protection laws.</w:t>
      </w:r>
    </w:p>
    <w:p w:rsidR="00000000" w:rsidDel="00000000" w:rsidP="00000000" w:rsidRDefault="00000000" w:rsidRPr="00000000" w14:paraId="00000012">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Environmental Responsibility:</w:t>
      </w:r>
      <w:r w:rsidDel="00000000" w:rsidR="00000000" w:rsidRPr="00000000">
        <w:rPr>
          <w:rFonts w:ascii="Times New Roman" w:cs="Times New Roman" w:eastAsia="Times New Roman" w:hAnsi="Times New Roman"/>
          <w:sz w:val="24"/>
          <w:szCs w:val="24"/>
          <w:rtl w:val="0"/>
        </w:rPr>
        <w:t xml:space="preserve"> Operations must consider the impact on the public environment, including noise, waste, and emissions, with reference to climate change objectives</w:t>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Responsibilities</w:t>
      </w:r>
    </w:p>
    <w:p w:rsidR="00000000" w:rsidDel="00000000" w:rsidP="00000000" w:rsidRDefault="00000000" w:rsidRPr="00000000" w14:paraId="00000015">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w:t>
      </w:r>
      <w:r w:rsidDel="00000000" w:rsidR="00000000" w:rsidRPr="00000000">
        <w:rPr>
          <w:rFonts w:ascii="Times New Roman" w:cs="Times New Roman" w:eastAsia="Times New Roman" w:hAnsi="Times New Roman"/>
          <w:sz w:val="24"/>
          <w:szCs w:val="24"/>
          <w:rtl w:val="0"/>
        </w:rPr>
        <w:t xml:space="preserve"> Ensure this policy is implemented, monitored, and reviewed.</w:t>
      </w:r>
    </w:p>
    <w:p w:rsidR="00000000" w:rsidDel="00000000" w:rsidP="00000000" w:rsidRDefault="00000000" w:rsidRPr="00000000" w14:paraId="00000016">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and Supervisors:</w:t>
      </w:r>
      <w:r w:rsidDel="00000000" w:rsidR="00000000" w:rsidRPr="00000000">
        <w:rPr>
          <w:rFonts w:ascii="Times New Roman" w:cs="Times New Roman" w:eastAsia="Times New Roman" w:hAnsi="Times New Roman"/>
          <w:sz w:val="24"/>
          <w:szCs w:val="24"/>
          <w:rtl w:val="0"/>
        </w:rPr>
        <w:t xml:space="preserve"> Train and support staff in following the policy and conduct regular audits.</w:t>
      </w:r>
    </w:p>
    <w:p w:rsidR="00000000" w:rsidDel="00000000" w:rsidP="00000000" w:rsidRDefault="00000000" w:rsidRPr="00000000" w14:paraId="00000017">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All Employees:</w:t>
      </w:r>
      <w:r w:rsidDel="00000000" w:rsidR="00000000" w:rsidRPr="00000000">
        <w:rPr>
          <w:rFonts w:ascii="Times New Roman" w:cs="Times New Roman" w:eastAsia="Times New Roman" w:hAnsi="Times New Roman"/>
          <w:sz w:val="24"/>
          <w:szCs w:val="24"/>
          <w:rtl w:val="0"/>
        </w:rPr>
        <w:t xml:space="preserve"> Adhere to the policy at all times and report any concerns immediately.</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Legal and Regulatory Compliance</w:t>
      </w:r>
    </w:p>
    <w:p w:rsidR="00000000" w:rsidDel="00000000" w:rsidP="00000000" w:rsidRDefault="00000000" w:rsidRPr="00000000" w14:paraId="0000001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will comply with all relevant laws and standards, including:</w:t>
      </w:r>
    </w:p>
    <w:p w:rsidR="00000000" w:rsidDel="00000000" w:rsidP="00000000" w:rsidRDefault="00000000" w:rsidRPr="00000000" w14:paraId="0000001B">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Health and Safety at Work Act 1974</w:t>
      </w:r>
    </w:p>
    <w:p w:rsidR="00000000" w:rsidDel="00000000" w:rsidP="00000000" w:rsidRDefault="00000000" w:rsidRPr="00000000" w14:paraId="0000001C">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Private Security Industry Act 2001</w:t>
      </w:r>
    </w:p>
    <w:p w:rsidR="00000000" w:rsidDel="00000000" w:rsidP="00000000" w:rsidRDefault="00000000" w:rsidRPr="00000000" w14:paraId="0000001D">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Data Protection Act 2018 (UK GDPR)</w:t>
      </w:r>
    </w:p>
    <w:p w:rsidR="00000000" w:rsidDel="00000000" w:rsidP="00000000" w:rsidRDefault="00000000" w:rsidRPr="00000000" w14:paraId="0000001E">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Human Rights Act 1998</w:t>
      </w:r>
    </w:p>
    <w:p w:rsidR="00000000" w:rsidDel="00000000" w:rsidP="00000000" w:rsidRDefault="00000000" w:rsidRPr="00000000" w14:paraId="0000001F">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Equality Act 2010</w:t>
      </w:r>
    </w:p>
    <w:p w:rsidR="00000000" w:rsidDel="00000000" w:rsidP="00000000" w:rsidRDefault="00000000" w:rsidRPr="00000000" w14:paraId="00000020">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ISO 45001:2018 &amp; ISO 14001:2015 related public protection elements</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Review</w:t>
      </w:r>
    </w:p>
    <w:p w:rsidR="00000000" w:rsidDel="00000000" w:rsidP="00000000" w:rsidRDefault="00000000" w:rsidRPr="00000000" w14:paraId="0000002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following a major incident or regulatory change, whichever comes first.</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t xml:space="preserve">Date: [Insert Date]</w:t>
      </w:r>
    </w:p>
    <w:p w:rsidR="00000000" w:rsidDel="00000000" w:rsidP="00000000" w:rsidRDefault="00000000" w:rsidRPr="00000000" w14:paraId="00000026">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113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29">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2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2D">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2E">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Protection Of Public Policy</w:t>
          </w:r>
          <w:r w:rsidDel="00000000" w:rsidR="00000000" w:rsidRPr="00000000">
            <w:rPr>
              <w:rtl w:val="0"/>
            </w:rPr>
          </w:r>
        </w:p>
      </w:tc>
      <w:tc>
        <w:tcPr>
          <w:vAlign w:val="center"/>
        </w:tcPr>
        <w:p w:rsidR="00000000" w:rsidDel="00000000" w:rsidP="00000000" w:rsidRDefault="00000000" w:rsidRPr="00000000" w14:paraId="0000002F">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022</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32">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5">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3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38">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39">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3A">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